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441"/>
      </w:tblGrid>
      <w:tr w:rsidR="00AA65E4" w:rsidTr="00AA65E4">
        <w:tc>
          <w:tcPr>
            <w:tcW w:w="6204" w:type="dxa"/>
          </w:tcPr>
          <w:p w:rsidR="00AA65E4" w:rsidRDefault="00AA65E4" w:rsidP="00DB46C4">
            <w:r>
              <w:t xml:space="preserve">Nombre y apellido:                                                                   </w:t>
            </w:r>
          </w:p>
        </w:tc>
        <w:tc>
          <w:tcPr>
            <w:tcW w:w="2441" w:type="dxa"/>
          </w:tcPr>
          <w:p w:rsidR="00AA65E4" w:rsidRDefault="00AA65E4" w:rsidP="00AA65E4">
            <w:r>
              <w:t xml:space="preserve">DNI:                                </w:t>
            </w:r>
          </w:p>
          <w:p w:rsidR="00AA65E4" w:rsidRDefault="00AA65E4" w:rsidP="00DB46C4"/>
        </w:tc>
      </w:tr>
      <w:tr w:rsidR="00AA65E4" w:rsidTr="00AA65E4">
        <w:tc>
          <w:tcPr>
            <w:tcW w:w="6204" w:type="dxa"/>
          </w:tcPr>
          <w:p w:rsidR="00AA65E4" w:rsidRDefault="00AA65E4" w:rsidP="00DB46C4">
            <w:r>
              <w:t xml:space="preserve">Nombre y apellido:                                                                   </w:t>
            </w:r>
          </w:p>
        </w:tc>
        <w:tc>
          <w:tcPr>
            <w:tcW w:w="2441" w:type="dxa"/>
          </w:tcPr>
          <w:p w:rsidR="00AA65E4" w:rsidRDefault="00AA65E4" w:rsidP="00AA65E4">
            <w:r>
              <w:t>DNI</w:t>
            </w:r>
          </w:p>
          <w:p w:rsidR="00AA65E4" w:rsidRDefault="00AA65E4" w:rsidP="00DB46C4"/>
        </w:tc>
      </w:tr>
    </w:tbl>
    <w:p w:rsidR="009B3B07" w:rsidRDefault="009B3B07" w:rsidP="009B3B07">
      <w:pPr>
        <w:pStyle w:val="Prrafodelista"/>
        <w:pBdr>
          <w:bottom w:val="single" w:sz="6" w:space="1" w:color="auto"/>
        </w:pBdr>
        <w:ind w:left="0"/>
      </w:pPr>
    </w:p>
    <w:p w:rsidR="009B3B07" w:rsidRDefault="009B3B07" w:rsidP="009B3B07">
      <w:pPr>
        <w:pStyle w:val="Prrafodelista"/>
        <w:ind w:left="0"/>
      </w:pPr>
    </w:p>
    <w:p w:rsidR="00C720A9" w:rsidRDefault="00C720A9" w:rsidP="009B3B07">
      <w:pPr>
        <w:pStyle w:val="Prrafodelista"/>
        <w:ind w:left="0"/>
        <w:rPr>
          <w:b/>
        </w:rPr>
      </w:pPr>
      <w:r>
        <w:rPr>
          <w:b/>
        </w:rPr>
        <w:t>ETAPA  PRESENCIAL</w:t>
      </w:r>
    </w:p>
    <w:p w:rsidR="006A0397" w:rsidRDefault="006A0397" w:rsidP="009B3B07">
      <w:pPr>
        <w:pStyle w:val="Prrafodelista"/>
        <w:ind w:left="0"/>
        <w:rPr>
          <w:b/>
        </w:rPr>
      </w:pPr>
    </w:p>
    <w:p w:rsidR="009B3B07" w:rsidRPr="00AA65E4" w:rsidRDefault="009B3B07" w:rsidP="009B3B07">
      <w:pPr>
        <w:pStyle w:val="Prrafodelista"/>
        <w:ind w:left="0"/>
        <w:rPr>
          <w:b/>
        </w:rPr>
      </w:pPr>
      <w:r w:rsidRPr="00AA65E4">
        <w:rPr>
          <w:b/>
        </w:rPr>
        <w:t>Consignas:</w:t>
      </w:r>
    </w:p>
    <w:p w:rsidR="009B3B07" w:rsidRDefault="0025014D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Elabore o transcriba alguno o varios objetivos generales o propósitos presentes en la planificación de su asignatura desde los cuales se puedan desprender propósitos para </w:t>
      </w:r>
      <w:r w:rsidR="000535D1">
        <w:t xml:space="preserve">el </w:t>
      </w:r>
      <w:r>
        <w:t>Blog</w:t>
      </w:r>
      <w:r w:rsidR="000535D1">
        <w:t xml:space="preserve">  de la misma</w:t>
      </w:r>
      <w:r>
        <w:t>.</w:t>
      </w:r>
    </w:p>
    <w:p w:rsidR="0025014D" w:rsidRDefault="0025014D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>En coherencia con lo escrito en el punto anterior formule los propósitos para  su blog de cátedra. (</w:t>
      </w:r>
      <w:r w:rsidR="000535D1">
        <w:t>tenga en cuenta que e</w:t>
      </w:r>
      <w:r>
        <w:t>s posible que al terminar el curso, desee reformularlos).</w:t>
      </w:r>
    </w:p>
    <w:p w:rsidR="0025014D" w:rsidRDefault="0025014D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Con base en lo elaborado en el Trabajo Práctico 1, proponga  algunas pautas y/o condicionantes con los que debería cumplir </w:t>
      </w:r>
      <w:r w:rsidR="00C2137B">
        <w:t>el blog que comenzará a proyectar.</w:t>
      </w:r>
    </w:p>
    <w:p w:rsidR="00462ABA" w:rsidRDefault="00462ABA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>Proponga el nombre para su blog</w:t>
      </w:r>
      <w:r w:rsidR="006B61F7">
        <w:t xml:space="preserve"> y la </w:t>
      </w:r>
      <w:proofErr w:type="spellStart"/>
      <w:r w:rsidR="006B61F7">
        <w:t>url</w:t>
      </w:r>
      <w:proofErr w:type="spellEnd"/>
      <w:r>
        <w:t>.</w:t>
      </w:r>
    </w:p>
    <w:p w:rsidR="00BD1367" w:rsidRDefault="00BD1367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Empleando la aplicación web </w:t>
      </w:r>
      <w:proofErr w:type="spellStart"/>
      <w:r>
        <w:t>Mockflow</w:t>
      </w:r>
      <w:proofErr w:type="spellEnd"/>
      <w:r>
        <w:t xml:space="preserve"> diagrame la estructura del sitio completo (mapa del sitio) a la que responderá su blog y elabore un esquema o maqueta de las páginas que integraran su blog. </w:t>
      </w:r>
    </w:p>
    <w:p w:rsidR="00BD1367" w:rsidRDefault="00BD1367" w:rsidP="002450BF">
      <w:pPr>
        <w:pStyle w:val="Prrafodelista"/>
        <w:spacing w:after="120"/>
        <w:ind w:left="284"/>
        <w:contextualSpacing w:val="0"/>
      </w:pPr>
      <w:r>
        <w:t xml:space="preserve">Para la utilización de la aplicación deberá darse de alta con un </w:t>
      </w:r>
      <w:r w:rsidRPr="0040755E">
        <w:rPr>
          <w:b/>
        </w:rPr>
        <w:t>usuario, un mail y una contraseña</w:t>
      </w:r>
      <w:r>
        <w:t xml:space="preserve">  que le permitirán  usar el programa en línea. Le recomendamos </w:t>
      </w:r>
      <w:r w:rsidRPr="0040755E">
        <w:rPr>
          <w:b/>
        </w:rPr>
        <w:t>anotar estos datos</w:t>
      </w:r>
      <w:r>
        <w:t xml:space="preserve"> para que pueda seguir trabajando en otras sesiones.</w:t>
      </w:r>
    </w:p>
    <w:p w:rsidR="00BD1367" w:rsidRDefault="00BD1367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Para elaborar el esquema de las páginas siga </w:t>
      </w:r>
      <w:bookmarkStart w:id="0" w:name="_GoBack"/>
      <w:bookmarkEnd w:id="0"/>
      <w:r>
        <w:t>los siguientes pasos:</w:t>
      </w:r>
    </w:p>
    <w:p w:rsidR="000535D1" w:rsidRDefault="006459D6" w:rsidP="006459D6">
      <w:pPr>
        <w:pStyle w:val="Prrafodelista"/>
        <w:numPr>
          <w:ilvl w:val="1"/>
          <w:numId w:val="5"/>
        </w:numPr>
      </w:pPr>
      <w:r>
        <w:t>Entre al programa</w:t>
      </w:r>
      <w:r w:rsidR="000535D1">
        <w:t xml:space="preserve"> y asigne un nombre a su proyecto.</w:t>
      </w:r>
    </w:p>
    <w:p w:rsidR="006459D6" w:rsidRDefault="002450BF" w:rsidP="006459D6">
      <w:pPr>
        <w:pStyle w:val="Prrafodelista"/>
        <w:numPr>
          <w:ilvl w:val="1"/>
          <w:numId w:val="5"/>
        </w:numPr>
      </w:pPr>
      <w:r>
        <w:t>Desde el</w:t>
      </w:r>
      <w:r w:rsidR="006459D6">
        <w:t xml:space="preserve"> menú elementos seleccione </w:t>
      </w:r>
      <w:r w:rsidR="006459D6" w:rsidRPr="000535D1">
        <w:rPr>
          <w:i/>
        </w:rPr>
        <w:t xml:space="preserve">Browser </w:t>
      </w:r>
      <w:proofErr w:type="spellStart"/>
      <w:r w:rsidR="006459D6" w:rsidRPr="000535D1">
        <w:rPr>
          <w:i/>
        </w:rPr>
        <w:t>frames</w:t>
      </w:r>
      <w:proofErr w:type="spellEnd"/>
      <w:r w:rsidR="000535D1" w:rsidRPr="000535D1">
        <w:t xml:space="preserve"> </w:t>
      </w:r>
      <w:r w:rsidR="000535D1">
        <w:t xml:space="preserve"> y arrastre a la página el componente que le parezca más conveniente para su caso. A partir de ese componente </w:t>
      </w:r>
      <w:r w:rsidR="006459D6">
        <w:t>configure la primera pestaña o solapa de su  blog</w:t>
      </w:r>
    </w:p>
    <w:p w:rsidR="006459D6" w:rsidRDefault="000535D1" w:rsidP="006459D6">
      <w:pPr>
        <w:pStyle w:val="Prrafodelista"/>
        <w:numPr>
          <w:ilvl w:val="1"/>
          <w:numId w:val="5"/>
        </w:numPr>
      </w:pPr>
      <w:r>
        <w:t>Explore el resto de los Elementos, ar</w:t>
      </w:r>
      <w:r w:rsidR="006459D6">
        <w:t xml:space="preserve">rastre dentro </w:t>
      </w:r>
      <w:r>
        <w:t xml:space="preserve">de su página </w:t>
      </w:r>
      <w:r w:rsidR="006459D6">
        <w:t xml:space="preserve">los </w:t>
      </w:r>
      <w:r>
        <w:t xml:space="preserve">componentes </w:t>
      </w:r>
      <w:r w:rsidR="006459D6">
        <w:t>que desea que tenga y organícelos</w:t>
      </w:r>
    </w:p>
    <w:p w:rsidR="006459D6" w:rsidRDefault="006459D6" w:rsidP="006459D6">
      <w:pPr>
        <w:pStyle w:val="Prrafodelista"/>
        <w:numPr>
          <w:ilvl w:val="1"/>
          <w:numId w:val="5"/>
        </w:numPr>
      </w:pPr>
      <w:r>
        <w:t>Si el resto de las pe</w:t>
      </w:r>
      <w:r w:rsidR="000535D1">
        <w:t>stañas van a compartir componentes</w:t>
      </w:r>
      <w:r>
        <w:t>, le recomendamos duplicar, en la misma página,  la estructura que pensó y modificar lo que corresponda en cada una.</w:t>
      </w:r>
    </w:p>
    <w:p w:rsidR="000535D1" w:rsidRDefault="00C2137B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 </w:t>
      </w:r>
      <w:r w:rsidR="000535D1">
        <w:t>Recuerde guardar los cambios a medida que avance en su trabajo (</w:t>
      </w:r>
      <w:proofErr w:type="spellStart"/>
      <w:r w:rsidR="000535D1" w:rsidRPr="000535D1">
        <w:rPr>
          <w:i/>
        </w:rPr>
        <w:t>sa</w:t>
      </w:r>
      <w:r w:rsidR="000535D1">
        <w:rPr>
          <w:i/>
        </w:rPr>
        <w:t>v</w:t>
      </w:r>
      <w:r w:rsidR="000535D1" w:rsidRPr="000535D1">
        <w:rPr>
          <w:i/>
        </w:rPr>
        <w:t>e</w:t>
      </w:r>
      <w:proofErr w:type="spellEnd"/>
      <w:r w:rsidR="000535D1" w:rsidRPr="000535D1">
        <w:rPr>
          <w:i/>
        </w:rPr>
        <w:t xml:space="preserve"> </w:t>
      </w:r>
      <w:proofErr w:type="spellStart"/>
      <w:r w:rsidR="000535D1" w:rsidRPr="000535D1">
        <w:rPr>
          <w:i/>
        </w:rPr>
        <w:t>changes</w:t>
      </w:r>
      <w:proofErr w:type="spellEnd"/>
      <w:r w:rsidR="000535D1">
        <w:t>).</w:t>
      </w:r>
    </w:p>
    <w:p w:rsidR="00C2137B" w:rsidRDefault="00C2137B" w:rsidP="002450BF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</w:pPr>
      <w:r>
        <w:t xml:space="preserve">Cuando </w:t>
      </w:r>
      <w:r w:rsidR="006A0397">
        <w:t xml:space="preserve">la maqueta </w:t>
      </w:r>
      <w:r>
        <w:t xml:space="preserve">esté lista </w:t>
      </w:r>
      <w:r w:rsidR="00D9742C">
        <w:t>exporte</w:t>
      </w:r>
      <w:r>
        <w:t xml:space="preserve"> un archivo </w:t>
      </w:r>
      <w:proofErr w:type="spellStart"/>
      <w:r>
        <w:t>pdf</w:t>
      </w:r>
      <w:proofErr w:type="spellEnd"/>
      <w:r>
        <w:t xml:space="preserve"> </w:t>
      </w:r>
      <w:r w:rsidR="00D9742C">
        <w:t xml:space="preserve"> y luego guárdelo </w:t>
      </w:r>
      <w:r>
        <w:t>en su carpeta del disco D de la computadora.</w:t>
      </w:r>
      <w:r w:rsidR="006A0397">
        <w:t xml:space="preserve">  Tenga en cuenta que esto es solo un anteproyecto de su blog y que  tiene como propósito facilitar</w:t>
      </w:r>
      <w:r w:rsidR="0040223A">
        <w:t xml:space="preserve">le el trabajo de la clase próxima en </w:t>
      </w:r>
      <w:proofErr w:type="spellStart"/>
      <w:r w:rsidR="0040223A">
        <w:t>Wordpress</w:t>
      </w:r>
      <w:proofErr w:type="spellEnd"/>
      <w:r w:rsidR="0040223A">
        <w:t>, pero no debería restringir sus intenciones.</w:t>
      </w:r>
    </w:p>
    <w:p w:rsidR="006A0397" w:rsidRPr="00C10453" w:rsidRDefault="0079557B" w:rsidP="00C10453">
      <w:pPr>
        <w:pStyle w:val="Prrafodelista"/>
        <w:numPr>
          <w:ilvl w:val="0"/>
          <w:numId w:val="5"/>
        </w:numPr>
        <w:spacing w:after="120"/>
        <w:ind w:left="284" w:hanging="284"/>
        <w:contextualSpacing w:val="0"/>
        <w:rPr>
          <w:b/>
        </w:rPr>
      </w:pPr>
      <w:r>
        <w:t xml:space="preserve">Prepárese a </w:t>
      </w:r>
      <w:r w:rsidR="00E54A9F">
        <w:t xml:space="preserve">exponer  el archivo </w:t>
      </w:r>
      <w:proofErr w:type="spellStart"/>
      <w:r w:rsidR="00E54A9F">
        <w:t>pdf</w:t>
      </w:r>
      <w:proofErr w:type="spellEnd"/>
      <w:r w:rsidR="00E54A9F">
        <w:t xml:space="preserve"> con la estructura de su blog</w:t>
      </w:r>
      <w:r>
        <w:t xml:space="preserve"> empleando no más de 5 minutos</w:t>
      </w:r>
      <w:r w:rsidR="00D9742C">
        <w:t>.</w:t>
      </w:r>
      <w:r w:rsidR="006A0397" w:rsidRPr="00C10453">
        <w:rPr>
          <w:b/>
        </w:rPr>
        <w:br w:type="page"/>
      </w:r>
    </w:p>
    <w:p w:rsidR="00C720A9" w:rsidRDefault="00C720A9" w:rsidP="00C720A9">
      <w:pPr>
        <w:rPr>
          <w:b/>
        </w:rPr>
      </w:pPr>
      <w:r w:rsidRPr="00C720A9">
        <w:rPr>
          <w:b/>
        </w:rPr>
        <w:lastRenderedPageBreak/>
        <w:t>ETAPA NO PRESENCIAL</w:t>
      </w:r>
    </w:p>
    <w:p w:rsidR="00E54A9F" w:rsidRDefault="00C720A9" w:rsidP="00C720A9">
      <w:pPr>
        <w:pStyle w:val="Prrafodelista"/>
        <w:numPr>
          <w:ilvl w:val="0"/>
          <w:numId w:val="6"/>
        </w:numPr>
      </w:pPr>
      <w:r w:rsidRPr="00C720A9">
        <w:t>Fundamente la necesidad</w:t>
      </w:r>
      <w:r>
        <w:t xml:space="preserve"> de la inclusión de su blog en su planificación de cátedra.</w:t>
      </w:r>
      <w:r w:rsidR="00C35036">
        <w:t xml:space="preserve"> Relacione su fundamentación con su posicionamiento frente a los fines de la  educación universitaria (fundamentos teleológicos), frente al sujeto que pretende contribuir a formar y (fundamentos antropológicos) y con las metodologías que utiliza para llevar adelante su asignatura.</w:t>
      </w:r>
      <w:r w:rsidR="00E54A9F">
        <w:t xml:space="preserve">  </w:t>
      </w:r>
      <w:r w:rsidR="006A0397">
        <w:t xml:space="preserve">Transcriba  a continuación las respuestas a las preguntas 1 a 4 de la etapa presencial. </w:t>
      </w:r>
      <w:r w:rsidR="00E54A9F">
        <w:t xml:space="preserve">Guarde su archivo como </w:t>
      </w:r>
      <w:proofErr w:type="spellStart"/>
      <w:r w:rsidR="00E54A9F">
        <w:t>pdf</w:t>
      </w:r>
      <w:proofErr w:type="spellEnd"/>
      <w:r w:rsidR="006A0397">
        <w:t xml:space="preserve"> y denomínelo: </w:t>
      </w:r>
      <w:r w:rsidR="006A0397" w:rsidRPr="006A0397">
        <w:rPr>
          <w:b/>
        </w:rPr>
        <w:t>fundamentos y objetivos</w:t>
      </w:r>
      <w:r w:rsidR="006A0397" w:rsidRPr="006A0397">
        <w:rPr>
          <w:b/>
          <w:i/>
        </w:rPr>
        <w:t>-su apellido y nombre</w:t>
      </w:r>
      <w:r w:rsidR="00E54A9F">
        <w:t xml:space="preserve">. </w:t>
      </w:r>
    </w:p>
    <w:p w:rsidR="00E54A9F" w:rsidRDefault="00E54A9F" w:rsidP="00C720A9">
      <w:pPr>
        <w:pStyle w:val="Prrafodelista"/>
        <w:numPr>
          <w:ilvl w:val="0"/>
          <w:numId w:val="6"/>
        </w:numPr>
      </w:pPr>
      <w:r>
        <w:t xml:space="preserve">Retome su trabajo en </w:t>
      </w:r>
      <w:proofErr w:type="spellStart"/>
      <w:r>
        <w:t>Mockflow</w:t>
      </w:r>
      <w:proofErr w:type="spellEnd"/>
      <w:r>
        <w:t>, complete y/o modifique  todo lo que considere necesario para mejorar el maquetado de su blog</w:t>
      </w:r>
      <w:r w:rsidR="006A0397">
        <w:t xml:space="preserve">.  Vuelva a generar un archivo </w:t>
      </w:r>
      <w:proofErr w:type="spellStart"/>
      <w:r w:rsidR="006A0397">
        <w:t>pdf</w:t>
      </w:r>
      <w:proofErr w:type="spellEnd"/>
      <w:r w:rsidR="006A0397">
        <w:t xml:space="preserve"> y denomínelo: </w:t>
      </w:r>
      <w:r w:rsidR="006A0397" w:rsidRPr="006A0397">
        <w:rPr>
          <w:b/>
        </w:rPr>
        <w:t>maqueta-</w:t>
      </w:r>
      <w:r w:rsidR="006A0397" w:rsidRPr="006A0397">
        <w:rPr>
          <w:b/>
          <w:i/>
        </w:rPr>
        <w:t>su apellido y nombre</w:t>
      </w:r>
      <w:r w:rsidR="006A0397">
        <w:t>.</w:t>
      </w:r>
    </w:p>
    <w:p w:rsidR="00A12230" w:rsidRDefault="00A12230" w:rsidP="00C720A9">
      <w:pPr>
        <w:pStyle w:val="Prrafodelista"/>
        <w:numPr>
          <w:ilvl w:val="0"/>
          <w:numId w:val="6"/>
        </w:numPr>
      </w:pPr>
      <w:r>
        <w:t xml:space="preserve">Envíe los dos archivos a través del blog del Curso. </w:t>
      </w:r>
    </w:p>
    <w:p w:rsidR="00E54A9F" w:rsidRDefault="00E54A9F" w:rsidP="00A12230">
      <w:pPr>
        <w:ind w:left="360"/>
      </w:pPr>
      <w:r>
        <w:t>Fecha límite para el envío</w:t>
      </w:r>
      <w:r w:rsidR="006A0397">
        <w:t xml:space="preserve"> o presentación</w:t>
      </w:r>
      <w:r>
        <w:t>: 3</w:t>
      </w:r>
      <w:r w:rsidR="00C10453">
        <w:t>0</w:t>
      </w:r>
      <w:r>
        <w:t xml:space="preserve"> de agosto de 201</w:t>
      </w:r>
      <w:r w:rsidR="00C10453">
        <w:t>9</w:t>
      </w:r>
    </w:p>
    <w:p w:rsidR="00177A87" w:rsidRDefault="00177A87" w:rsidP="00A12230">
      <w:pPr>
        <w:ind w:left="360"/>
      </w:pPr>
    </w:p>
    <w:p w:rsidR="00177A87" w:rsidRDefault="00177A87" w:rsidP="00177A87">
      <w:pPr>
        <w:rPr>
          <w:b/>
        </w:rPr>
      </w:pPr>
      <w:r w:rsidRPr="00177A87">
        <w:rPr>
          <w:b/>
        </w:rPr>
        <w:t>LECTURAS RECOMENDADAS</w:t>
      </w:r>
    </w:p>
    <w:p w:rsidR="00C10453" w:rsidRDefault="00C10453" w:rsidP="00930DB5">
      <w:pPr>
        <w:ind w:left="709" w:hanging="709"/>
      </w:pPr>
      <w:proofErr w:type="spellStart"/>
      <w:r w:rsidRPr="00C10453">
        <w:t>Balmaceda</w:t>
      </w:r>
      <w:proofErr w:type="spellEnd"/>
      <w:r w:rsidRPr="00C10453">
        <w:t xml:space="preserve">, M., </w:t>
      </w:r>
      <w:proofErr w:type="gramStart"/>
      <w:r w:rsidRPr="00C10453">
        <w:t>Mas</w:t>
      </w:r>
      <w:proofErr w:type="gramEnd"/>
      <w:r w:rsidRPr="00C10453">
        <w:t xml:space="preserve">, A., </w:t>
      </w:r>
      <w:proofErr w:type="spellStart"/>
      <w:r w:rsidRPr="00C10453">
        <w:t>Diaz</w:t>
      </w:r>
      <w:proofErr w:type="spellEnd"/>
      <w:r w:rsidRPr="00C10453">
        <w:t xml:space="preserve">, V. (2014) Materiales didácticos en soporte digital: una metodología para su producción.  En </w:t>
      </w:r>
      <w:proofErr w:type="spellStart"/>
      <w:r w:rsidRPr="00C10453">
        <w:t>Ghilardi</w:t>
      </w:r>
      <w:proofErr w:type="spellEnd"/>
      <w:r w:rsidRPr="00C10453">
        <w:t xml:space="preserve">, L., Molina G., </w:t>
      </w:r>
      <w:proofErr w:type="spellStart"/>
      <w:r w:rsidRPr="00C10453">
        <w:t>Alessio</w:t>
      </w:r>
      <w:proofErr w:type="spellEnd"/>
      <w:r w:rsidRPr="00C10453">
        <w:t xml:space="preserve">, G. </w:t>
      </w:r>
      <w:proofErr w:type="spellStart"/>
      <w:r w:rsidRPr="00C10453">
        <w:t>Piegaia</w:t>
      </w:r>
      <w:proofErr w:type="spellEnd"/>
      <w:r w:rsidRPr="00C10453">
        <w:t>, L. &amp; Loza, A. (2014) (</w:t>
      </w:r>
      <w:proofErr w:type="spellStart"/>
      <w:r w:rsidRPr="00C10453">
        <w:t>comp</w:t>
      </w:r>
      <w:proofErr w:type="spellEnd"/>
      <w:r w:rsidRPr="00C10453">
        <w:t>.) Herramientas tecnológicas para un aprendizaje colaborativo. Libro de Ponencias del Congreso de TIC. San Juan: Fondo Editorial de la Universidad Católica de Cuyo. [en soporte digital] Pág. 243-258.</w:t>
      </w:r>
    </w:p>
    <w:p w:rsidR="00444296" w:rsidRPr="00930DB5" w:rsidRDefault="00943D6E" w:rsidP="00930DB5">
      <w:pPr>
        <w:ind w:left="709" w:hanging="709"/>
      </w:pPr>
      <w:proofErr w:type="spellStart"/>
      <w:r w:rsidRPr="00930DB5">
        <w:t>Grané</w:t>
      </w:r>
      <w:proofErr w:type="gramStart"/>
      <w:r w:rsidRPr="00930DB5">
        <w:t>,M</w:t>
      </w:r>
      <w:proofErr w:type="spellEnd"/>
      <w:proofErr w:type="gramEnd"/>
      <w:r w:rsidRPr="00930DB5">
        <w:t xml:space="preserve">. (2011)  Entrevista en  </w:t>
      </w:r>
      <w:r w:rsidRPr="00930DB5">
        <w:rPr>
          <w:i/>
          <w:iCs/>
        </w:rPr>
        <w:t>Educación y tecnologías: las voces de los expertos</w:t>
      </w:r>
      <w:r w:rsidRPr="00930DB5">
        <w:t xml:space="preserve">. Silvina </w:t>
      </w:r>
      <w:proofErr w:type="spellStart"/>
      <w:r w:rsidRPr="00930DB5">
        <w:t>Gvirtz</w:t>
      </w:r>
      <w:proofErr w:type="spellEnd"/>
      <w:r w:rsidRPr="00930DB5">
        <w:t xml:space="preserve"> y Constanza </w:t>
      </w:r>
      <w:proofErr w:type="spellStart"/>
      <w:r w:rsidRPr="00930DB5">
        <w:t>Necuzzi</w:t>
      </w:r>
      <w:proofErr w:type="spellEnd"/>
      <w:r w:rsidRPr="00930DB5">
        <w:t xml:space="preserve"> (</w:t>
      </w:r>
      <w:proofErr w:type="spellStart"/>
      <w:r w:rsidRPr="00930DB5">
        <w:t>comp</w:t>
      </w:r>
      <w:proofErr w:type="spellEnd"/>
      <w:r w:rsidRPr="00930DB5">
        <w:t>.) CABA: ANSES. (pp. 67-72).</w:t>
      </w:r>
    </w:p>
    <w:p w:rsidR="00444296" w:rsidRPr="00930DB5" w:rsidRDefault="00943D6E" w:rsidP="00930DB5">
      <w:pPr>
        <w:ind w:left="709" w:hanging="709"/>
      </w:pPr>
      <w:proofErr w:type="spellStart"/>
      <w:r w:rsidRPr="00930DB5">
        <w:t>Piscitelli</w:t>
      </w:r>
      <w:proofErr w:type="spellEnd"/>
      <w:r w:rsidRPr="00930DB5">
        <w:t xml:space="preserve">, A. (2011)  Entrevista en  </w:t>
      </w:r>
      <w:r w:rsidRPr="00930DB5">
        <w:rPr>
          <w:i/>
          <w:iCs/>
        </w:rPr>
        <w:t>Educación y tecnologías: las voces de los expertos</w:t>
      </w:r>
      <w:r w:rsidRPr="00930DB5">
        <w:t xml:space="preserve">. Silvina </w:t>
      </w:r>
      <w:proofErr w:type="spellStart"/>
      <w:r w:rsidRPr="00930DB5">
        <w:t>Gvirtz</w:t>
      </w:r>
      <w:proofErr w:type="spellEnd"/>
      <w:r w:rsidRPr="00930DB5">
        <w:t xml:space="preserve"> y Constanza </w:t>
      </w:r>
      <w:proofErr w:type="spellStart"/>
      <w:r w:rsidRPr="00930DB5">
        <w:t>Necuzzi</w:t>
      </w:r>
      <w:proofErr w:type="spellEnd"/>
      <w:r w:rsidRPr="00930DB5">
        <w:t xml:space="preserve"> (</w:t>
      </w:r>
      <w:proofErr w:type="spellStart"/>
      <w:r w:rsidRPr="00930DB5">
        <w:t>comp</w:t>
      </w:r>
      <w:proofErr w:type="spellEnd"/>
      <w:r w:rsidRPr="00930DB5">
        <w:t>.) CABA: ANSES. (pp. 109-115).</w:t>
      </w:r>
    </w:p>
    <w:p w:rsidR="00444296" w:rsidRPr="00930DB5" w:rsidRDefault="00943D6E" w:rsidP="00930DB5">
      <w:pPr>
        <w:ind w:left="709" w:hanging="709"/>
      </w:pPr>
      <w:proofErr w:type="spellStart"/>
      <w:r w:rsidRPr="00930DB5">
        <w:t>Levis</w:t>
      </w:r>
      <w:proofErr w:type="spellEnd"/>
      <w:r w:rsidRPr="00930DB5">
        <w:t xml:space="preserve">, D. (2011) El mundo en sus pantallas. En O. </w:t>
      </w:r>
      <w:proofErr w:type="spellStart"/>
      <w:r w:rsidRPr="00930DB5">
        <w:t>Getino</w:t>
      </w:r>
      <w:proofErr w:type="spellEnd"/>
      <w:r w:rsidRPr="00930DB5">
        <w:t>,  “INDICADORES CULTURALES 2010” (</w:t>
      </w:r>
      <w:proofErr w:type="spellStart"/>
      <w:r w:rsidRPr="00930DB5">
        <w:t>coord</w:t>
      </w:r>
      <w:proofErr w:type="spellEnd"/>
      <w:r w:rsidRPr="00930DB5">
        <w:t xml:space="preserve">), Buenos Aires: UNTREF. Consultado en: </w:t>
      </w:r>
      <w:hyperlink r:id="rId7" w:history="1">
        <w:r w:rsidRPr="00930DB5">
          <w:rPr>
            <w:rStyle w:val="Hipervnculo"/>
          </w:rPr>
          <w:t>https://www.academia.edu/7729215/EL_MUNDO_EN_SUS_PANTALLAS</w:t>
        </w:r>
      </w:hyperlink>
      <w:r w:rsidRPr="00930DB5">
        <w:t xml:space="preserve"> </w:t>
      </w:r>
    </w:p>
    <w:p w:rsidR="00444296" w:rsidRPr="00930DB5" w:rsidRDefault="00943D6E" w:rsidP="00930DB5">
      <w:pPr>
        <w:ind w:left="709" w:hanging="709"/>
      </w:pPr>
      <w:r w:rsidRPr="00930DB5">
        <w:t xml:space="preserve">Prieto Castillo, D. (2017) Construirse para educar. Caminos de la </w:t>
      </w:r>
      <w:proofErr w:type="spellStart"/>
      <w:r w:rsidRPr="00930DB5">
        <w:t>educomunicación</w:t>
      </w:r>
      <w:proofErr w:type="spellEnd"/>
      <w:r w:rsidRPr="00930DB5">
        <w:t xml:space="preserve">. </w:t>
      </w:r>
      <w:r w:rsidRPr="00930DB5">
        <w:rPr>
          <w:i/>
          <w:iCs/>
        </w:rPr>
        <w:t>Chasqui. Revista Latinoamericana de Comunicación</w:t>
      </w:r>
      <w:r w:rsidRPr="00930DB5">
        <w:t xml:space="preserve"> Nº 135, agosto-noviembre 2017 (Sección Tribuna, pp. 17-32). Recuperado de </w:t>
      </w:r>
      <w:hyperlink r:id="rId8" w:history="1">
        <w:r w:rsidRPr="00930DB5">
          <w:rPr>
            <w:rStyle w:val="Hipervnculo"/>
          </w:rPr>
          <w:t>file:///C:/Users/Marisa/Downloads/Dialnet-ConstruirseParaEducarCaminosDeLaEducomunicacion-6109991%20(1).pdf</w:t>
        </w:r>
      </w:hyperlink>
      <w:r w:rsidRPr="00930DB5">
        <w:t xml:space="preserve"> </w:t>
      </w:r>
    </w:p>
    <w:p w:rsidR="00444296" w:rsidRPr="00930DB5" w:rsidRDefault="00943D6E" w:rsidP="00930DB5">
      <w:pPr>
        <w:ind w:left="709" w:hanging="709"/>
      </w:pPr>
      <w:r w:rsidRPr="00930DB5">
        <w:t xml:space="preserve">Prieto Castillo, D. (2012) Propuestas de principios para la práctica de la tutoría virtual. Chasqui: Revista Latinoamericana de Comunicación,  Nº. 117, </w:t>
      </w:r>
      <w:proofErr w:type="gramStart"/>
      <w:r w:rsidRPr="00930DB5">
        <w:t>2012 ,</w:t>
      </w:r>
      <w:proofErr w:type="gramEnd"/>
      <w:r w:rsidRPr="00930DB5">
        <w:t xml:space="preserve"> (pp. 37-40). Recuperado de </w:t>
      </w:r>
      <w:hyperlink r:id="rId9" w:history="1">
        <w:r w:rsidRPr="00930DB5">
          <w:rPr>
            <w:rStyle w:val="Hipervnculo"/>
          </w:rPr>
          <w:t>https://dialnet.unirioja.es/servlet/articulo?codigo=5791113</w:t>
        </w:r>
      </w:hyperlink>
      <w:r w:rsidRPr="00930DB5">
        <w:t xml:space="preserve"> </w:t>
      </w:r>
    </w:p>
    <w:p w:rsidR="00444296" w:rsidRPr="00930DB5" w:rsidRDefault="00943D6E" w:rsidP="00930DB5">
      <w:pPr>
        <w:ind w:left="709" w:hanging="709"/>
      </w:pPr>
      <w:r w:rsidRPr="00930DB5">
        <w:t>Verdeja Muñiz, M. (2018) El papel de docentes y estudiantes en la sociedad de la información: conexiones con la pedagogía de Paulo Freire.  </w:t>
      </w:r>
      <w:proofErr w:type="spellStart"/>
      <w:r w:rsidR="00500A9F" w:rsidRPr="00500A9F">
        <w:rPr>
          <w:i/>
          <w:iCs/>
          <w:u w:val="single"/>
        </w:rPr>
        <w:fldChar w:fldCharType="begin"/>
      </w:r>
      <w:r w:rsidRPr="00930DB5">
        <w:rPr>
          <w:i/>
          <w:iCs/>
          <w:u w:val="single"/>
        </w:rPr>
        <w:instrText xml:space="preserve"> HYPERLINK "https://dialnet.unirioja.es/servlet/revista?codigo=16443" </w:instrText>
      </w:r>
      <w:r w:rsidR="00500A9F" w:rsidRPr="00500A9F">
        <w:rPr>
          <w:i/>
          <w:iCs/>
          <w:u w:val="single"/>
        </w:rPr>
        <w:fldChar w:fldCharType="separate"/>
      </w:r>
      <w:r w:rsidRPr="00930DB5">
        <w:rPr>
          <w:rStyle w:val="Hipervnculo"/>
          <w:i/>
          <w:iCs/>
        </w:rPr>
        <w:t>Aularia</w:t>
      </w:r>
      <w:proofErr w:type="spellEnd"/>
      <w:r w:rsidR="00500A9F" w:rsidRPr="00930DB5">
        <w:fldChar w:fldCharType="end"/>
      </w:r>
      <w:hyperlink r:id="rId10" w:history="1">
        <w:r w:rsidRPr="00930DB5">
          <w:rPr>
            <w:rStyle w:val="Hipervnculo"/>
            <w:i/>
            <w:iCs/>
          </w:rPr>
          <w:t>: Revista Digital de Comunicación</w:t>
        </w:r>
      </w:hyperlink>
      <w:r w:rsidRPr="00930DB5">
        <w:t>,  </w:t>
      </w:r>
      <w:hyperlink r:id="rId11" w:history="1">
        <w:r w:rsidRPr="00930DB5">
          <w:rPr>
            <w:rStyle w:val="Hipervnculo"/>
          </w:rPr>
          <w:t>Vol. 7, Nº. 2, 2018</w:t>
        </w:r>
      </w:hyperlink>
      <w:r w:rsidRPr="00930DB5">
        <w:t>, págs. 15-20</w:t>
      </w:r>
    </w:p>
    <w:p w:rsidR="00177A87" w:rsidRPr="00177A87" w:rsidRDefault="00177A87" w:rsidP="00177A87">
      <w:pPr>
        <w:rPr>
          <w:b/>
        </w:rPr>
      </w:pPr>
    </w:p>
    <w:sectPr w:rsidR="00177A87" w:rsidRPr="00177A87" w:rsidSect="006C1C73">
      <w:headerReference w:type="default" r:id="rId12"/>
      <w:footerReference w:type="default" r:id="rId13"/>
      <w:pgSz w:w="11907" w:h="16839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D0" w:rsidRDefault="00E12FD0" w:rsidP="00E22E19">
      <w:pPr>
        <w:spacing w:after="0" w:line="240" w:lineRule="auto"/>
      </w:pPr>
      <w:r>
        <w:separator/>
      </w:r>
    </w:p>
  </w:endnote>
  <w:endnote w:type="continuationSeparator" w:id="0">
    <w:p w:rsidR="00E12FD0" w:rsidRDefault="00E12FD0" w:rsidP="00E2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80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459D6" w:rsidRDefault="006459D6">
            <w:pPr>
              <w:pStyle w:val="Piedepgina"/>
              <w:jc w:val="right"/>
            </w:pPr>
            <w:r w:rsidRPr="00DB46C4">
              <w:rPr>
                <w:sz w:val="16"/>
                <w:szCs w:val="16"/>
              </w:rPr>
              <w:t xml:space="preserve">Página </w:t>
            </w:r>
            <w:r w:rsidR="00500A9F" w:rsidRPr="00DB46C4">
              <w:rPr>
                <w:sz w:val="16"/>
                <w:szCs w:val="16"/>
              </w:rPr>
              <w:fldChar w:fldCharType="begin"/>
            </w:r>
            <w:r w:rsidRPr="00DB46C4">
              <w:rPr>
                <w:sz w:val="16"/>
                <w:szCs w:val="16"/>
              </w:rPr>
              <w:instrText>PAGE</w:instrText>
            </w:r>
            <w:r w:rsidR="00500A9F" w:rsidRPr="00DB46C4">
              <w:rPr>
                <w:sz w:val="16"/>
                <w:szCs w:val="16"/>
              </w:rPr>
              <w:fldChar w:fldCharType="separate"/>
            </w:r>
            <w:r w:rsidR="00C10453">
              <w:rPr>
                <w:noProof/>
                <w:sz w:val="16"/>
                <w:szCs w:val="16"/>
              </w:rPr>
              <w:t>3</w:t>
            </w:r>
            <w:r w:rsidR="00500A9F" w:rsidRPr="00DB46C4">
              <w:rPr>
                <w:sz w:val="16"/>
                <w:szCs w:val="16"/>
              </w:rPr>
              <w:fldChar w:fldCharType="end"/>
            </w:r>
            <w:r w:rsidRPr="00DB46C4">
              <w:rPr>
                <w:sz w:val="16"/>
                <w:szCs w:val="16"/>
              </w:rPr>
              <w:t xml:space="preserve"> de </w:t>
            </w:r>
            <w:r w:rsidR="00500A9F" w:rsidRPr="00DB46C4">
              <w:rPr>
                <w:sz w:val="16"/>
                <w:szCs w:val="16"/>
              </w:rPr>
              <w:fldChar w:fldCharType="begin"/>
            </w:r>
            <w:r w:rsidRPr="00DB46C4">
              <w:rPr>
                <w:sz w:val="16"/>
                <w:szCs w:val="16"/>
              </w:rPr>
              <w:instrText>NUMPAGES</w:instrText>
            </w:r>
            <w:r w:rsidR="00500A9F" w:rsidRPr="00DB46C4">
              <w:rPr>
                <w:sz w:val="16"/>
                <w:szCs w:val="16"/>
              </w:rPr>
              <w:fldChar w:fldCharType="separate"/>
            </w:r>
            <w:r w:rsidR="00C10453">
              <w:rPr>
                <w:noProof/>
                <w:sz w:val="16"/>
                <w:szCs w:val="16"/>
              </w:rPr>
              <w:t>3</w:t>
            </w:r>
            <w:r w:rsidR="00500A9F" w:rsidRPr="00DB46C4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6459D6" w:rsidRPr="00DB46C4" w:rsidRDefault="006459D6" w:rsidP="00DB46C4">
    <w:pPr>
      <w:spacing w:after="0"/>
      <w:jc w:val="center"/>
      <w:rPr>
        <w:b/>
        <w:i/>
        <w:color w:val="7F7F7F" w:themeColor="text1" w:themeTint="80"/>
        <w:sz w:val="18"/>
      </w:rPr>
    </w:pPr>
    <w:r w:rsidRPr="00DB46C4">
      <w:rPr>
        <w:b/>
        <w:i/>
        <w:color w:val="7F7F7F" w:themeColor="text1" w:themeTint="80"/>
        <w:sz w:val="18"/>
      </w:rPr>
      <w:t>Curso de posgrado</w:t>
    </w:r>
  </w:p>
  <w:p w:rsidR="006459D6" w:rsidRDefault="006459D6" w:rsidP="00DB46C4">
    <w:pPr>
      <w:spacing w:after="0"/>
      <w:jc w:val="center"/>
    </w:pPr>
    <w:r w:rsidRPr="00DB46C4">
      <w:rPr>
        <w:b/>
        <w:color w:val="7F7F7F" w:themeColor="text1" w:themeTint="80"/>
        <w:sz w:val="18"/>
      </w:rPr>
      <w:t>El blog de cátedra como parte de una estrategia de comunicación pedagógica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D0" w:rsidRDefault="00E12FD0" w:rsidP="00E22E19">
      <w:pPr>
        <w:spacing w:after="0" w:line="240" w:lineRule="auto"/>
      </w:pPr>
      <w:r>
        <w:separator/>
      </w:r>
    </w:p>
  </w:footnote>
  <w:footnote w:type="continuationSeparator" w:id="0">
    <w:p w:rsidR="00E12FD0" w:rsidRDefault="00E12FD0" w:rsidP="00E2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D6" w:rsidRPr="009334AF" w:rsidRDefault="006459D6" w:rsidP="009334AF">
    <w:pPr>
      <w:pBdr>
        <w:bottom w:val="single" w:sz="6" w:space="1" w:color="auto"/>
      </w:pBdr>
      <w:rPr>
        <w:b/>
      </w:rPr>
    </w:pPr>
    <w:r w:rsidRPr="00602F33">
      <w:rPr>
        <w:b/>
        <w:sz w:val="24"/>
      </w:rPr>
      <w:t xml:space="preserve">Trabajo práctico </w:t>
    </w:r>
    <w:r>
      <w:rPr>
        <w:b/>
        <w:sz w:val="24"/>
      </w:rPr>
      <w:t>2</w:t>
    </w:r>
    <w:r w:rsidRPr="00602F33">
      <w:rPr>
        <w:b/>
        <w:sz w:val="24"/>
      </w:rPr>
      <w:t xml:space="preserve">: </w:t>
    </w:r>
    <w:r w:rsidRPr="009334AF">
      <w:rPr>
        <w:b/>
        <w:bCs/>
        <w:sz w:val="24"/>
      </w:rPr>
      <w:t>Fundamentación y diseño del blog de mi asignatura</w:t>
    </w:r>
    <w:r w:rsidRPr="009334AF">
      <w:rPr>
        <w:b/>
        <w:sz w:val="24"/>
      </w:rPr>
      <w:t xml:space="preserve"> </w:t>
    </w:r>
  </w:p>
  <w:p w:rsidR="006459D6" w:rsidRPr="00602F33" w:rsidRDefault="006459D6" w:rsidP="009334AF">
    <w:pPr>
      <w:pBdr>
        <w:bottom w:val="single" w:sz="6" w:space="1" w:color="auto"/>
      </w:pBdr>
      <w:jc w:val="right"/>
      <w:rPr>
        <w:sz w:val="20"/>
      </w:rPr>
    </w:pPr>
    <w:r>
      <w:rPr>
        <w:sz w:val="20"/>
      </w:rPr>
      <w:t>2</w:t>
    </w:r>
    <w:r w:rsidR="00C10453">
      <w:rPr>
        <w:sz w:val="20"/>
      </w:rPr>
      <w:t>3</w:t>
    </w:r>
    <w:r w:rsidRPr="00602F33">
      <w:rPr>
        <w:sz w:val="20"/>
      </w:rPr>
      <w:t xml:space="preserve"> de agosto de 201</w:t>
    </w:r>
    <w:r w:rsidR="00C10453">
      <w:rPr>
        <w:sz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905"/>
    <w:multiLevelType w:val="hybridMultilevel"/>
    <w:tmpl w:val="293C33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3559"/>
    <w:multiLevelType w:val="hybridMultilevel"/>
    <w:tmpl w:val="BEBA8520"/>
    <w:lvl w:ilvl="0" w:tplc="9C387D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223D"/>
    <w:multiLevelType w:val="hybridMultilevel"/>
    <w:tmpl w:val="7DBE77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11F"/>
    <w:multiLevelType w:val="hybridMultilevel"/>
    <w:tmpl w:val="4DFC18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3786"/>
    <w:multiLevelType w:val="hybridMultilevel"/>
    <w:tmpl w:val="997C9B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2028"/>
    <w:multiLevelType w:val="hybridMultilevel"/>
    <w:tmpl w:val="B0E6E342"/>
    <w:lvl w:ilvl="0" w:tplc="E600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8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00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4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6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C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A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C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4D2E1A"/>
    <w:multiLevelType w:val="hybridMultilevel"/>
    <w:tmpl w:val="468E21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72656"/>
    <w:multiLevelType w:val="multilevel"/>
    <w:tmpl w:val="D87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A0F"/>
    <w:rsid w:val="00010799"/>
    <w:rsid w:val="000535D1"/>
    <w:rsid w:val="000C4B7E"/>
    <w:rsid w:val="00170A0F"/>
    <w:rsid w:val="00177A87"/>
    <w:rsid w:val="0018503A"/>
    <w:rsid w:val="002450BF"/>
    <w:rsid w:val="0025014D"/>
    <w:rsid w:val="002C7078"/>
    <w:rsid w:val="002E5135"/>
    <w:rsid w:val="0040223A"/>
    <w:rsid w:val="00444296"/>
    <w:rsid w:val="00462ABA"/>
    <w:rsid w:val="004F3798"/>
    <w:rsid w:val="00500A9F"/>
    <w:rsid w:val="00535543"/>
    <w:rsid w:val="005D2AE9"/>
    <w:rsid w:val="005E6085"/>
    <w:rsid w:val="00602F33"/>
    <w:rsid w:val="006459D6"/>
    <w:rsid w:val="006A0397"/>
    <w:rsid w:val="006B61F7"/>
    <w:rsid w:val="006C1C73"/>
    <w:rsid w:val="007747A1"/>
    <w:rsid w:val="0079557B"/>
    <w:rsid w:val="008925C9"/>
    <w:rsid w:val="00930DB5"/>
    <w:rsid w:val="009334AF"/>
    <w:rsid w:val="00943D6E"/>
    <w:rsid w:val="00977FAB"/>
    <w:rsid w:val="009B00CE"/>
    <w:rsid w:val="009B3B07"/>
    <w:rsid w:val="00A12230"/>
    <w:rsid w:val="00AA65E4"/>
    <w:rsid w:val="00BB5991"/>
    <w:rsid w:val="00BD1367"/>
    <w:rsid w:val="00C10453"/>
    <w:rsid w:val="00C2137B"/>
    <w:rsid w:val="00C35036"/>
    <w:rsid w:val="00C423EC"/>
    <w:rsid w:val="00C720A9"/>
    <w:rsid w:val="00CF6E8F"/>
    <w:rsid w:val="00D70274"/>
    <w:rsid w:val="00D9742C"/>
    <w:rsid w:val="00DB46C4"/>
    <w:rsid w:val="00DF574D"/>
    <w:rsid w:val="00E12FD0"/>
    <w:rsid w:val="00E22E19"/>
    <w:rsid w:val="00E23F4E"/>
    <w:rsid w:val="00E54A9F"/>
    <w:rsid w:val="00E76A4E"/>
    <w:rsid w:val="00F80C4E"/>
    <w:rsid w:val="00FC153A"/>
    <w:rsid w:val="00FC3048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2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E19"/>
  </w:style>
  <w:style w:type="paragraph" w:styleId="Piedepgina">
    <w:name w:val="footer"/>
    <w:basedOn w:val="Normal"/>
    <w:link w:val="PiedepginaCar"/>
    <w:uiPriority w:val="99"/>
    <w:unhideWhenUsed/>
    <w:rsid w:val="00E2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E19"/>
  </w:style>
  <w:style w:type="paragraph" w:styleId="Prrafodelista">
    <w:name w:val="List Paragraph"/>
    <w:basedOn w:val="Normal"/>
    <w:uiPriority w:val="34"/>
    <w:qFormat/>
    <w:rsid w:val="00DB46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02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027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C10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86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619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57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2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25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07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sa\Downloads\Dialnet-ConstruirseParaEducarCaminosDeLaEducomunicacion-6109991%20(1)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729215/EL_MUNDO_EN_SUS_PANTALLA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net.unirioja.es/ejemplar/4853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alnet.unirioja.es/servlet/revista?codigo=164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net.unirioja.es/servlet/articulo?codigo=57911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</cp:lastModifiedBy>
  <cp:revision>3</cp:revision>
  <dcterms:created xsi:type="dcterms:W3CDTF">2019-08-22T22:03:00Z</dcterms:created>
  <dcterms:modified xsi:type="dcterms:W3CDTF">2019-08-22T22:06:00Z</dcterms:modified>
</cp:coreProperties>
</file>